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A8" w:rsidRDefault="00BC60A8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</w:p>
    <w:p w:rsidR="00BC60A8" w:rsidRDefault="00BC60A8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</w:p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BC60A8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1447F3" w:rsidRDefault="00BC60A8" w:rsidP="001447F3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327AB">
        <w:rPr>
          <w:rFonts w:ascii="Verdana" w:hAnsi="Verdana"/>
          <w:b/>
          <w:sz w:val="18"/>
          <w:szCs w:val="18"/>
        </w:rPr>
        <w:t>„</w:t>
      </w:r>
      <w:r w:rsidRPr="005327AB">
        <w:rPr>
          <w:rFonts w:ascii="Verdana" w:hAnsi="Verdana"/>
          <w:b/>
          <w:bCs/>
          <w:sz w:val="18"/>
          <w:szCs w:val="18"/>
        </w:rPr>
        <w:t>Kompleksowa wymiana oświetlenia ulicznego wraz z rozbudową o nowoczesne efektywne punkty oświetlenia ulicznego LED</w:t>
      </w:r>
      <w:r w:rsidRPr="005327AB">
        <w:rPr>
          <w:rFonts w:ascii="Verdana" w:hAnsi="Verdana"/>
          <w:b/>
          <w:bCs/>
          <w:iCs/>
          <w:sz w:val="18"/>
          <w:szCs w:val="18"/>
        </w:rPr>
        <w:t>”</w:t>
      </w:r>
      <w:r w:rsidR="00D66A05">
        <w:rPr>
          <w:rFonts w:ascii="Verdana" w:hAnsi="Verdana"/>
          <w:b/>
          <w:bCs/>
          <w:iCs/>
          <w:sz w:val="18"/>
          <w:szCs w:val="18"/>
        </w:rPr>
        <w:t xml:space="preserve"> w formule „Zaprojektuj i wybuduj”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C60A8" w:rsidRPr="001757F6" w:rsidRDefault="00277C40" w:rsidP="00BC60A8">
      <w:pPr>
        <w:pStyle w:val="Bezodstpw"/>
        <w:jc w:val="both"/>
        <w:rPr>
          <w:rFonts w:ascii="Verdana" w:hAnsi="Verdana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 xml:space="preserve">w szczególności </w:t>
      </w:r>
      <w:r w:rsidR="00843BCA">
        <w:rPr>
          <w:rFonts w:ascii="Verdana" w:hAnsi="Verdana" w:cs="Arial"/>
          <w:sz w:val="18"/>
          <w:szCs w:val="18"/>
        </w:rPr>
        <w:t>osobami</w:t>
      </w:r>
      <w:r w:rsidR="00BC60A8">
        <w:rPr>
          <w:rFonts w:ascii="Verdana" w:hAnsi="Verdana" w:cs="Arial"/>
          <w:sz w:val="18"/>
          <w:szCs w:val="18"/>
        </w:rPr>
        <w:t xml:space="preserve"> na stanowisku:</w:t>
      </w:r>
    </w:p>
    <w:p w:rsidR="00E72A99" w:rsidRPr="00C30B56" w:rsidRDefault="00E72A99" w:rsidP="00E72A99">
      <w:pPr>
        <w:pStyle w:val="Bezodstpw"/>
        <w:numPr>
          <w:ilvl w:val="0"/>
          <w:numId w:val="5"/>
        </w:numPr>
        <w:ind w:left="1418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eastAsia="Batang" w:hAnsi="Verdana" w:cs="Arial"/>
          <w:b/>
          <w:bCs/>
          <w:color w:val="000000"/>
          <w:sz w:val="18"/>
          <w:szCs w:val="18"/>
        </w:rPr>
        <w:t>główny projektant – 1 osoba</w:t>
      </w:r>
      <w:r w:rsidRPr="000F5B77">
        <w:rPr>
          <w:rFonts w:ascii="Verdana" w:eastAsia="Batang" w:hAnsi="Verdana" w:cs="Arial"/>
          <w:b/>
          <w:bCs/>
          <w:color w:val="000000"/>
          <w:sz w:val="18"/>
          <w:szCs w:val="18"/>
        </w:rPr>
        <w:t xml:space="preserve"> - </w:t>
      </w:r>
      <w:r w:rsidRPr="000F5B77">
        <w:rPr>
          <w:rFonts w:ascii="Verdana" w:eastAsia="Batang" w:hAnsi="Verdana" w:cs="Arial"/>
          <w:color w:val="000000"/>
          <w:sz w:val="18"/>
          <w:szCs w:val="18"/>
        </w:rPr>
        <w:t xml:space="preserve">uprawnienia budowlane do projektowania bez ograniczeń w specjalności instalacyjnej w zakresie sieci, instalacji i urządzeń elektrycznych i elektroenergetycznych, lub odpowiadające im uprawnienia wydane na podstawie wcześniej obowiązujących przepisów, - przynależność do właściwej izby samorządu zawodowego, - doświadczenie w opracowaniu, jako projektant branży elektrycznej i elektroenergetycznej minimum </w:t>
      </w:r>
      <w:r w:rsidRPr="000F5B77">
        <w:rPr>
          <w:rFonts w:ascii="Verdana" w:eastAsia="Batang" w:hAnsi="Verdana" w:cs="Arial"/>
          <w:b/>
          <w:bCs/>
          <w:color w:val="000000"/>
          <w:sz w:val="18"/>
          <w:szCs w:val="18"/>
        </w:rPr>
        <w:t xml:space="preserve">jednej dokumentacji projektowej (projekt budowlany, wykonawczy) dla potrzeb </w:t>
      </w:r>
      <w:r w:rsidRPr="00356C72">
        <w:rPr>
          <w:rFonts w:ascii="Verdana" w:hAnsi="Verdana"/>
          <w:b/>
          <w:sz w:val="18"/>
          <w:szCs w:val="18"/>
        </w:rPr>
        <w:t xml:space="preserve">budowy lub przebudowy lub rozbudowy lub modernizacji oświetlenia drogowego o wartości nie mniejszej niż 300 000,00 zł brutto. </w:t>
      </w:r>
      <w:r w:rsidRPr="00356C72">
        <w:rPr>
          <w:rFonts w:ascii="Verdana" w:hAnsi="Verdana"/>
          <w:sz w:val="18"/>
          <w:szCs w:val="18"/>
        </w:rPr>
        <w:t>Powyższe warunki musi spełniać robota budowlana w jednym zadaniu inwestycyjnym.</w:t>
      </w:r>
    </w:p>
    <w:p w:rsidR="00E72A99" w:rsidRPr="00C30B56" w:rsidRDefault="00E72A99" w:rsidP="00E72A99">
      <w:pPr>
        <w:pStyle w:val="Bezodstpw"/>
        <w:numPr>
          <w:ilvl w:val="0"/>
          <w:numId w:val="5"/>
        </w:numPr>
        <w:ind w:left="1418" w:hanging="284"/>
        <w:jc w:val="both"/>
        <w:rPr>
          <w:rFonts w:ascii="Verdana" w:hAnsi="Verdana"/>
          <w:sz w:val="18"/>
          <w:szCs w:val="18"/>
        </w:rPr>
      </w:pPr>
      <w:r w:rsidRPr="00C30B56">
        <w:rPr>
          <w:rFonts w:ascii="Verdana" w:eastAsia="Batang" w:hAnsi="Verdana" w:cs="Arial"/>
          <w:b/>
          <w:bCs/>
          <w:color w:val="000000"/>
          <w:sz w:val="18"/>
          <w:szCs w:val="18"/>
        </w:rPr>
        <w:t>kierownik budowy – 1 osoba</w:t>
      </w:r>
      <w:r w:rsidRPr="00C30B56">
        <w:rPr>
          <w:rFonts w:ascii="Verdana" w:hAnsi="Verdana"/>
          <w:sz w:val="18"/>
          <w:szCs w:val="18"/>
        </w:rPr>
        <w:t>, którą skieruje do realizacji zamówienia, posiadającą uprawnienia – tj. prawo do pełnienia na terytorium RP samodzielnych funkcji technicznych w budownictwie w zakresie kierowania robotami budowlanymi w specjalności instalacyjnej w zakresie sieci, instalacji i urządzeń energetycznych i elektroenergetycznych bez ograniczeń.</w:t>
      </w:r>
    </w:p>
    <w:p w:rsidR="00E72A99" w:rsidRDefault="00E72A99" w:rsidP="00E72A99">
      <w:pPr>
        <w:pStyle w:val="Bezodstpw"/>
        <w:numPr>
          <w:ilvl w:val="0"/>
          <w:numId w:val="5"/>
        </w:numPr>
        <w:ind w:left="1418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 najmniej </w:t>
      </w:r>
      <w:r w:rsidRPr="00C30B56">
        <w:rPr>
          <w:rFonts w:ascii="Verdana" w:hAnsi="Verdana"/>
          <w:b/>
          <w:sz w:val="18"/>
          <w:szCs w:val="18"/>
        </w:rPr>
        <w:t>2 osoby</w:t>
      </w:r>
      <w:r>
        <w:rPr>
          <w:rFonts w:ascii="Verdana" w:hAnsi="Verdana"/>
          <w:sz w:val="18"/>
          <w:szCs w:val="18"/>
        </w:rPr>
        <w:t xml:space="preserve">, które skieruje do realizacji zamówienia, posiadającymi kwalifikacje uprawniające do zajmowania się eksploatacją urządzeń, instalacji i sieci </w:t>
      </w:r>
      <w:r w:rsidRPr="005E7D54">
        <w:rPr>
          <w:rFonts w:ascii="Verdana" w:hAnsi="Verdana"/>
          <w:sz w:val="18"/>
          <w:szCs w:val="18"/>
        </w:rPr>
        <w:t xml:space="preserve">elektroenergetycznych na stanowisku </w:t>
      </w:r>
      <w:r w:rsidRPr="005E7D54">
        <w:rPr>
          <w:rFonts w:ascii="Verdana" w:hAnsi="Verdana"/>
          <w:b/>
          <w:sz w:val="18"/>
          <w:szCs w:val="18"/>
        </w:rPr>
        <w:t xml:space="preserve">eksploatacji pod napięciem do 1 </w:t>
      </w:r>
      <w:proofErr w:type="spellStart"/>
      <w:r w:rsidRPr="005E7D54">
        <w:rPr>
          <w:rFonts w:ascii="Verdana" w:hAnsi="Verdana"/>
          <w:b/>
          <w:sz w:val="18"/>
          <w:szCs w:val="18"/>
        </w:rPr>
        <w:t>kV</w:t>
      </w:r>
      <w:proofErr w:type="spellEnd"/>
      <w:r w:rsidRPr="005E7D54">
        <w:rPr>
          <w:rFonts w:ascii="Verdana" w:hAnsi="Verdana"/>
          <w:b/>
          <w:sz w:val="18"/>
          <w:szCs w:val="18"/>
        </w:rPr>
        <w:t xml:space="preserve"> kat. D, E</w:t>
      </w:r>
      <w:r>
        <w:rPr>
          <w:rFonts w:ascii="Verdana" w:hAnsi="Verdana"/>
          <w:sz w:val="18"/>
          <w:szCs w:val="18"/>
        </w:rPr>
        <w:t>.</w:t>
      </w:r>
    </w:p>
    <w:p w:rsidR="006816C4" w:rsidRPr="001757F6" w:rsidRDefault="00E72A99" w:rsidP="00E72A99">
      <w:pPr>
        <w:pStyle w:val="Bezodstpw"/>
        <w:tabs>
          <w:tab w:val="left" w:pos="8001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127"/>
        <w:gridCol w:w="2126"/>
        <w:gridCol w:w="2551"/>
      </w:tblGrid>
      <w:tr w:rsidR="005A0A7D" w:rsidRPr="00F2346D" w:rsidTr="005A0A7D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Uprawnienia - s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pecjalność</w:t>
            </w:r>
          </w:p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  <w:r>
              <w:rPr>
                <w:rFonts w:ascii="Verdana" w:hAnsi="Verdana" w:cs="Arial"/>
                <w:b/>
                <w:sz w:val="16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8"/>
              </w:rPr>
              <w:br/>
              <w:t>w latach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o podstawie do dysponowania tymi osobami</w:t>
            </w:r>
          </w:p>
        </w:tc>
      </w:tr>
      <w:tr w:rsidR="00BC60A8" w:rsidRPr="00F2346D" w:rsidTr="0021364D">
        <w:tc>
          <w:tcPr>
            <w:tcW w:w="2376" w:type="dxa"/>
          </w:tcPr>
          <w:p w:rsidR="00BC60A8" w:rsidRPr="004453C7" w:rsidRDefault="00BC60A8" w:rsidP="0021364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Główny projektant – Pan/Pani ……………</w:t>
            </w:r>
          </w:p>
        </w:tc>
        <w:tc>
          <w:tcPr>
            <w:tcW w:w="2127" w:type="dxa"/>
          </w:tcPr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BC60A8" w:rsidRPr="00F2346D" w:rsidTr="0021364D">
        <w:tc>
          <w:tcPr>
            <w:tcW w:w="2376" w:type="dxa"/>
          </w:tcPr>
          <w:p w:rsidR="00BC60A8" w:rsidRPr="004453C7" w:rsidRDefault="00E72A99" w:rsidP="0021364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budowy</w:t>
            </w:r>
            <w:r w:rsidR="00BC60A8">
              <w:rPr>
                <w:rFonts w:ascii="Verdana" w:hAnsi="Verdana" w:cs="Arial"/>
                <w:sz w:val="16"/>
                <w:szCs w:val="18"/>
              </w:rPr>
              <w:t xml:space="preserve"> – Pan/Pani ……………</w:t>
            </w:r>
          </w:p>
        </w:tc>
        <w:tc>
          <w:tcPr>
            <w:tcW w:w="2127" w:type="dxa"/>
          </w:tcPr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BC60A8" w:rsidRPr="004453C7" w:rsidRDefault="00BC60A8" w:rsidP="002136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BC60A8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Osoba posiadająca kwalifikacje jak w pkt. 3</w:t>
            </w:r>
            <w:r w:rsidR="005A0A7D">
              <w:rPr>
                <w:rFonts w:ascii="Verdana" w:hAnsi="Verdana" w:cs="Arial"/>
                <w:sz w:val="16"/>
                <w:szCs w:val="18"/>
              </w:rPr>
              <w:t xml:space="preserve"> – Pan/Pani ……………</w:t>
            </w:r>
          </w:p>
        </w:tc>
        <w:tc>
          <w:tcPr>
            <w:tcW w:w="2127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BC60A8" w:rsidP="005A0A7D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>Osoba posiadająca kwalifikacje jak w pkt. 3 – Pan/Pani ……………</w:t>
            </w:r>
          </w:p>
        </w:tc>
        <w:tc>
          <w:tcPr>
            <w:tcW w:w="2127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8758CB" w:rsidRPr="00BC60A8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1757F6" w:rsidRPr="001135B4" w:rsidRDefault="001757F6" w:rsidP="001757F6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1757F6" w:rsidRPr="001135B4" w:rsidRDefault="001757F6" w:rsidP="001757F6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8758CB" w:rsidRPr="00F2346D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8758CB" w:rsidRPr="00F2346D" w:rsidSect="00BC60A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D2" w:rsidRDefault="00206AD2" w:rsidP="009A4688">
      <w:pPr>
        <w:spacing w:after="0" w:line="240" w:lineRule="auto"/>
      </w:pPr>
      <w:r>
        <w:separator/>
      </w:r>
    </w:p>
  </w:endnote>
  <w:endnote w:type="continuationSeparator" w:id="0">
    <w:p w:rsidR="00206AD2" w:rsidRDefault="00206AD2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D2" w:rsidRDefault="00206AD2" w:rsidP="009A4688">
      <w:pPr>
        <w:spacing w:after="0" w:line="240" w:lineRule="auto"/>
      </w:pPr>
      <w:r>
        <w:separator/>
      </w:r>
    </w:p>
  </w:footnote>
  <w:footnote w:type="continuationSeparator" w:id="0">
    <w:p w:rsidR="00206AD2" w:rsidRDefault="00206AD2" w:rsidP="009A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3E41"/>
    <w:multiLevelType w:val="hybridMultilevel"/>
    <w:tmpl w:val="E480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8D7"/>
    <w:multiLevelType w:val="hybridMultilevel"/>
    <w:tmpl w:val="35D6C8D2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887521C"/>
    <w:multiLevelType w:val="hybridMultilevel"/>
    <w:tmpl w:val="C1E4D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47F50"/>
    <w:multiLevelType w:val="hybridMultilevel"/>
    <w:tmpl w:val="CCCA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B4197"/>
    <w:multiLevelType w:val="hybridMultilevel"/>
    <w:tmpl w:val="0E761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311C9"/>
    <w:rsid w:val="00043DEE"/>
    <w:rsid w:val="000B19DA"/>
    <w:rsid w:val="000C4B4C"/>
    <w:rsid w:val="000D267E"/>
    <w:rsid w:val="000D61E1"/>
    <w:rsid w:val="000F3850"/>
    <w:rsid w:val="0011612F"/>
    <w:rsid w:val="00122F8C"/>
    <w:rsid w:val="001447F3"/>
    <w:rsid w:val="00154AD9"/>
    <w:rsid w:val="00161B44"/>
    <w:rsid w:val="001757F6"/>
    <w:rsid w:val="00196D09"/>
    <w:rsid w:val="001B5BE5"/>
    <w:rsid w:val="001D1B23"/>
    <w:rsid w:val="001D2A67"/>
    <w:rsid w:val="00206AD2"/>
    <w:rsid w:val="00262BB7"/>
    <w:rsid w:val="00277C40"/>
    <w:rsid w:val="00290032"/>
    <w:rsid w:val="00293DC2"/>
    <w:rsid w:val="00296346"/>
    <w:rsid w:val="002B6087"/>
    <w:rsid w:val="002E6905"/>
    <w:rsid w:val="002F4521"/>
    <w:rsid w:val="00333671"/>
    <w:rsid w:val="0039535E"/>
    <w:rsid w:val="00397B2B"/>
    <w:rsid w:val="0042247C"/>
    <w:rsid w:val="004453C7"/>
    <w:rsid w:val="004673E5"/>
    <w:rsid w:val="004978F5"/>
    <w:rsid w:val="004A6C1F"/>
    <w:rsid w:val="004D0FDE"/>
    <w:rsid w:val="004D6E82"/>
    <w:rsid w:val="004F05B9"/>
    <w:rsid w:val="00523DB7"/>
    <w:rsid w:val="00535142"/>
    <w:rsid w:val="00566E57"/>
    <w:rsid w:val="005855AF"/>
    <w:rsid w:val="00596F1F"/>
    <w:rsid w:val="00597B9B"/>
    <w:rsid w:val="005A0A7D"/>
    <w:rsid w:val="005A69A9"/>
    <w:rsid w:val="005C5DEF"/>
    <w:rsid w:val="005C72F1"/>
    <w:rsid w:val="005F3D20"/>
    <w:rsid w:val="00633373"/>
    <w:rsid w:val="00680465"/>
    <w:rsid w:val="006816C4"/>
    <w:rsid w:val="006B0BC2"/>
    <w:rsid w:val="006E01AF"/>
    <w:rsid w:val="006E6FDF"/>
    <w:rsid w:val="00707C21"/>
    <w:rsid w:val="00732926"/>
    <w:rsid w:val="00734153"/>
    <w:rsid w:val="007468AE"/>
    <w:rsid w:val="00750F4A"/>
    <w:rsid w:val="00776D41"/>
    <w:rsid w:val="007B6D1A"/>
    <w:rsid w:val="008159A5"/>
    <w:rsid w:val="00843BCA"/>
    <w:rsid w:val="008667E7"/>
    <w:rsid w:val="008758CB"/>
    <w:rsid w:val="008F718C"/>
    <w:rsid w:val="009069C0"/>
    <w:rsid w:val="00950FD9"/>
    <w:rsid w:val="00966D31"/>
    <w:rsid w:val="009A4688"/>
    <w:rsid w:val="009D6556"/>
    <w:rsid w:val="00A507A2"/>
    <w:rsid w:val="00A66A55"/>
    <w:rsid w:val="00A8334B"/>
    <w:rsid w:val="00AB0386"/>
    <w:rsid w:val="00AC1309"/>
    <w:rsid w:val="00B138AD"/>
    <w:rsid w:val="00B834EF"/>
    <w:rsid w:val="00BC3543"/>
    <w:rsid w:val="00BC60A8"/>
    <w:rsid w:val="00BE32A0"/>
    <w:rsid w:val="00BF0C25"/>
    <w:rsid w:val="00C11A28"/>
    <w:rsid w:val="00C72ACE"/>
    <w:rsid w:val="00D357E5"/>
    <w:rsid w:val="00D416E2"/>
    <w:rsid w:val="00D66A05"/>
    <w:rsid w:val="00DE5C4B"/>
    <w:rsid w:val="00E171C9"/>
    <w:rsid w:val="00E57C64"/>
    <w:rsid w:val="00E72A99"/>
    <w:rsid w:val="00E87F8A"/>
    <w:rsid w:val="00E93025"/>
    <w:rsid w:val="00E96097"/>
    <w:rsid w:val="00EA295D"/>
    <w:rsid w:val="00EA625E"/>
    <w:rsid w:val="00EB448B"/>
    <w:rsid w:val="00F2346D"/>
    <w:rsid w:val="00F4207A"/>
    <w:rsid w:val="00F47806"/>
    <w:rsid w:val="00FD26CB"/>
    <w:rsid w:val="00FF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843BCA"/>
    <w:rPr>
      <w:b/>
      <w:bCs/>
      <w:sz w:val="44"/>
      <w:szCs w:val="4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3BCA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26</cp:revision>
  <cp:lastPrinted>2020-03-09T08:47:00Z</cp:lastPrinted>
  <dcterms:created xsi:type="dcterms:W3CDTF">2020-03-09T08:55:00Z</dcterms:created>
  <dcterms:modified xsi:type="dcterms:W3CDTF">2023-03-10T12:17:00Z</dcterms:modified>
</cp:coreProperties>
</file>