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Wójt Gminy Sulików</w:t>
      </w:r>
    </w:p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proofErr w:type="gramStart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ogłasza</w:t>
      </w:r>
      <w:proofErr w:type="gramEnd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nabór  na wolne stanowisko urzędnicze ds. </w:t>
      </w:r>
      <w:r w:rsidR="00A40248">
        <w:rPr>
          <w:b/>
          <w:sz w:val="28"/>
          <w:szCs w:val="28"/>
        </w:rPr>
        <w:t>edukacji ekologicznej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EA320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D92727">
        <w:rPr>
          <w:rFonts w:eastAsia="Times New Roman" w:cstheme="minorHAnsi"/>
          <w:color w:val="000000"/>
          <w:lang w:eastAsia="pl-PL"/>
        </w:rPr>
        <w:t>iny Sulików,</w:t>
      </w:r>
      <w:r w:rsidRPr="00CE38C6">
        <w:rPr>
          <w:rFonts w:eastAsia="Times New Roman" w:cstheme="minorHAnsi"/>
          <w:color w:val="000000"/>
          <w:lang w:eastAsia="pl-PL"/>
        </w:rPr>
        <w:t xml:space="preserve">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924464" w:rsidRPr="00924464">
        <w:rPr>
          <w:rFonts w:eastAsia="Times New Roman" w:cstheme="minorHAnsi"/>
          <w:lang w:eastAsia="pl-PL"/>
        </w:rPr>
        <w:t>do</w:t>
      </w:r>
      <w:proofErr w:type="gramEnd"/>
      <w:r w:rsidR="00924464" w:rsidRPr="00924464">
        <w:rPr>
          <w:rFonts w:eastAsia="Times New Roman" w:cstheme="minorHAnsi"/>
          <w:lang w:eastAsia="pl-PL"/>
        </w:rPr>
        <w:t xml:space="preserve"> spraw</w:t>
      </w:r>
      <w:r w:rsidRPr="00924464">
        <w:rPr>
          <w:rFonts w:eastAsia="Times New Roman" w:cstheme="minorHAnsi"/>
          <w:lang w:eastAsia="pl-PL"/>
        </w:rPr>
        <w:t xml:space="preserve"> </w:t>
      </w:r>
      <w:r w:rsidR="00A40248">
        <w:t>edukacji ekologicznej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co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preferowane wyższe ( ochrona środowiska</w:t>
      </w:r>
      <w:r w:rsidR="00F75FAA">
        <w:rPr>
          <w:rFonts w:eastAsia="Times New Roman" w:cstheme="minorHAnsi"/>
          <w:color w:val="000000"/>
          <w:lang w:eastAsia="pl-PL"/>
        </w:rPr>
        <w:t xml:space="preserve"> lub </w:t>
      </w:r>
      <w:proofErr w:type="gramStart"/>
      <w:r w:rsidR="00F75FAA">
        <w:rPr>
          <w:rFonts w:eastAsia="Times New Roman" w:cstheme="minorHAnsi"/>
          <w:color w:val="000000"/>
          <w:lang w:eastAsia="pl-PL"/>
        </w:rPr>
        <w:t>pokrewne</w:t>
      </w:r>
      <w:r>
        <w:rPr>
          <w:rFonts w:eastAsia="Times New Roman" w:cstheme="minorHAnsi"/>
          <w:color w:val="000000"/>
          <w:lang w:eastAsia="pl-PL"/>
        </w:rPr>
        <w:t xml:space="preserve"> )</w:t>
      </w:r>
      <w:proofErr w:type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A06B7B" w:rsidRPr="002E6C13" w:rsidRDefault="00A06B7B" w:rsidP="009154F8">
      <w:pPr>
        <w:pStyle w:val="Akapitzlist"/>
        <w:numPr>
          <w:ilvl w:val="1"/>
          <w:numId w:val="16"/>
        </w:numPr>
        <w:rPr>
          <w:i/>
        </w:rPr>
      </w:pPr>
      <w:r w:rsidRPr="002E6C13">
        <w:rPr>
          <w:i/>
        </w:rPr>
        <w:t xml:space="preserve">ustawy z dnia 8 marca 1990 </w:t>
      </w:r>
      <w:r w:rsidR="009154F8" w:rsidRPr="002E6C13">
        <w:rPr>
          <w:i/>
        </w:rPr>
        <w:t xml:space="preserve">r. o samorządzie </w:t>
      </w:r>
      <w:proofErr w:type="gramStart"/>
      <w:r w:rsidR="009154F8" w:rsidRPr="002E6C13">
        <w:rPr>
          <w:i/>
        </w:rPr>
        <w:t>gminnym</w:t>
      </w:r>
      <w:r w:rsidRPr="002E6C13">
        <w:rPr>
          <w:i/>
        </w:rPr>
        <w:t xml:space="preserve"> ,</w:t>
      </w:r>
      <w:proofErr w:type="gramEnd"/>
    </w:p>
    <w:p w:rsidR="00A06B7B" w:rsidRPr="002E6C13" w:rsidRDefault="00A06B7B" w:rsidP="00A06B7B">
      <w:pPr>
        <w:pStyle w:val="Akapitzlist"/>
        <w:numPr>
          <w:ilvl w:val="1"/>
          <w:numId w:val="16"/>
        </w:numPr>
        <w:rPr>
          <w:i/>
        </w:rPr>
      </w:pPr>
      <w:proofErr w:type="gramStart"/>
      <w:r w:rsidRPr="002E6C13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2E6C13">
        <w:rPr>
          <w:rFonts w:asciiTheme="minorHAnsi" w:eastAsia="Times New Roman" w:hAnsiTheme="minorHAnsi" w:cstheme="minorHAnsi"/>
          <w:i/>
          <w:color w:val="000000"/>
          <w:lang w:eastAsia="pl-PL"/>
        </w:rPr>
        <w:t>  z dnia 27 kwietnia 2001 r. Prawo ochrony środowiska,</w:t>
      </w:r>
    </w:p>
    <w:p w:rsidR="002E6C13" w:rsidRPr="002E6C13" w:rsidRDefault="002E6C13" w:rsidP="00A06B7B">
      <w:pPr>
        <w:pStyle w:val="Akapitzlist"/>
        <w:numPr>
          <w:ilvl w:val="1"/>
          <w:numId w:val="16"/>
        </w:numPr>
        <w:rPr>
          <w:i/>
        </w:rPr>
      </w:pPr>
      <w:proofErr w:type="gramStart"/>
      <w:r w:rsidRPr="002E6C13">
        <w:rPr>
          <w:i/>
        </w:rPr>
        <w:t>ustawy</w:t>
      </w:r>
      <w:proofErr w:type="gramEnd"/>
      <w:r w:rsidRPr="002E6C13">
        <w:rPr>
          <w:i/>
        </w:rPr>
        <w:t xml:space="preserve"> z dnia 20 lipca 2017 r. Prawo wodne,</w:t>
      </w:r>
    </w:p>
    <w:p w:rsidR="009154F8" w:rsidRDefault="009154F8" w:rsidP="009154F8">
      <w:pPr>
        <w:pStyle w:val="Akapitzlist"/>
        <w:numPr>
          <w:ilvl w:val="1"/>
          <w:numId w:val="16"/>
        </w:numPr>
        <w:rPr>
          <w:i/>
        </w:rPr>
      </w:pPr>
      <w:r w:rsidRPr="002E6C13">
        <w:rPr>
          <w:i/>
        </w:rPr>
        <w:t xml:space="preserve">ustawy z dnia 13 września 1996r.r. o utrzymaniu czystości i porządku w </w:t>
      </w:r>
      <w:proofErr w:type="gramStart"/>
      <w:r w:rsidRPr="002E6C13">
        <w:rPr>
          <w:i/>
        </w:rPr>
        <w:t>gminach ,</w:t>
      </w:r>
      <w:proofErr w:type="gramEnd"/>
    </w:p>
    <w:p w:rsidR="002E6C13" w:rsidRPr="002E6C13" w:rsidRDefault="002E6C13" w:rsidP="002E6C13">
      <w:pPr>
        <w:pStyle w:val="Akapitzlist"/>
        <w:numPr>
          <w:ilvl w:val="1"/>
          <w:numId w:val="16"/>
        </w:numPr>
        <w:rPr>
          <w:i/>
        </w:rPr>
      </w:pPr>
      <w:r w:rsidRPr="002E6C13">
        <w:rPr>
          <w:i/>
        </w:rPr>
        <w:t>Programu Ochrony Powietrza związanego ze strefą dolnośląską</w:t>
      </w:r>
      <w:r w:rsidR="00112D8C">
        <w:rPr>
          <w:i/>
        </w:rPr>
        <w:t>,</w:t>
      </w:r>
    </w:p>
    <w:p w:rsidR="009511EE" w:rsidRPr="00112D8C" w:rsidRDefault="002E6C13" w:rsidP="00112D8C">
      <w:pPr>
        <w:pStyle w:val="Akapitzlist"/>
        <w:numPr>
          <w:ilvl w:val="1"/>
          <w:numId w:val="16"/>
        </w:numPr>
        <w:rPr>
          <w:i/>
        </w:rPr>
      </w:pPr>
      <w:proofErr w:type="gramStart"/>
      <w:r w:rsidRPr="002E6C13">
        <w:rPr>
          <w:i/>
        </w:rPr>
        <w:t>programów</w:t>
      </w:r>
      <w:proofErr w:type="gramEnd"/>
      <w:r w:rsidRPr="002E6C13">
        <w:rPr>
          <w:i/>
        </w:rPr>
        <w:t xml:space="preserve"> dotyczących ograniczania niskiej emisji w budynkach mieszkalnych</w:t>
      </w:r>
      <w:bookmarkStart w:id="0" w:name="_GoBack"/>
      <w:bookmarkEnd w:id="0"/>
      <w:r w:rsidR="00112D8C">
        <w:rPr>
          <w:i/>
        </w:rPr>
        <w:t>,</w:t>
      </w:r>
    </w:p>
    <w:p w:rsidR="004878C1" w:rsidRDefault="004878C1" w:rsidP="004878C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co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najmniej 3 – letni staż pracy,</w:t>
      </w:r>
    </w:p>
    <w:p w:rsidR="00CE38C6" w:rsidRPr="00EA3205" w:rsidRDefault="004878C1" w:rsidP="00EA320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D92727" w:rsidRPr="006822DE">
        <w:rPr>
          <w:rFonts w:asciiTheme="minorHAnsi" w:hAnsiTheme="minorHAnsi" w:cstheme="minorHAnsi"/>
          <w:color w:val="333333"/>
          <w:sz w:val="22"/>
          <w:szCs w:val="22"/>
        </w:rPr>
        <w:t xml:space="preserve">tan zdrowia pozwalający na zatrudnienie na stanowisku urzędniczym </w:t>
      </w:r>
      <w:r w:rsidR="009154F8">
        <w:rPr>
          <w:rFonts w:asciiTheme="minorHAnsi" w:hAnsiTheme="minorHAnsi" w:cstheme="minorHAnsi"/>
          <w:sz w:val="22"/>
          <w:szCs w:val="22"/>
        </w:rPr>
        <w:t xml:space="preserve">ds. </w:t>
      </w:r>
      <w:r w:rsidR="00A40248">
        <w:rPr>
          <w:rFonts w:asciiTheme="minorHAnsi" w:hAnsiTheme="minorHAnsi" w:cstheme="minorHAnsi"/>
          <w:sz w:val="22"/>
          <w:szCs w:val="22"/>
        </w:rPr>
        <w:t>edukacji ekologicznej</w:t>
      </w:r>
      <w:r w:rsidR="00D92727" w:rsidRPr="00EA320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proofErr w:type="spellStart"/>
      <w:r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D92727" w:rsidRPr="00D92727" w:rsidRDefault="00D92727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D92727">
        <w:rPr>
          <w:rFonts w:asciiTheme="minorHAnsi" w:hAnsiTheme="minorHAnsi" w:cstheme="minorHAnsi"/>
          <w:i/>
          <w:color w:val="333333"/>
        </w:rPr>
        <w:t>doświadczenie</w:t>
      </w:r>
      <w:proofErr w:type="gramEnd"/>
      <w:r w:rsidRPr="00D92727">
        <w:rPr>
          <w:rFonts w:asciiTheme="minorHAnsi" w:hAnsiTheme="minorHAnsi" w:cstheme="minorHAnsi"/>
          <w:i/>
          <w:color w:val="333333"/>
        </w:rPr>
        <w:t xml:space="preserve"> zawodowe w administracji publicznej</w:t>
      </w:r>
      <w:r>
        <w:rPr>
          <w:rFonts w:asciiTheme="minorHAnsi" w:hAnsiTheme="minorHAnsi" w:cstheme="minorHAnsi"/>
          <w:i/>
          <w:color w:val="333333"/>
        </w:rPr>
        <w:t>,</w:t>
      </w:r>
      <w:r w:rsidRPr="00D92727">
        <w:rPr>
          <w:rFonts w:cstheme="minorHAnsi"/>
          <w:i/>
        </w:rPr>
        <w:t xml:space="preserve">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umiejętność</w:t>
      </w:r>
      <w:proofErr w:type="gramEnd"/>
      <w:r w:rsidRPr="00CE38C6">
        <w:rPr>
          <w:rFonts w:cstheme="minorHAnsi"/>
          <w:i/>
        </w:rPr>
        <w:t xml:space="preserve"> redagowania pism urzędowych</w:t>
      </w:r>
      <w:r w:rsidR="00D92727">
        <w:rPr>
          <w:rFonts w:cstheme="minorHAnsi"/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proofErr w:type="gramEnd"/>
      <w:r w:rsidRPr="00CE38C6">
        <w:rPr>
          <w:i/>
        </w:rPr>
        <w:t xml:space="preserve">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umiejętność</w:t>
      </w:r>
      <w:proofErr w:type="gramEnd"/>
      <w:r w:rsidRPr="00CE38C6">
        <w:rPr>
          <w:i/>
        </w:rPr>
        <w:t xml:space="preserve"> planowania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 xml:space="preserve">zdolność </w:t>
      </w:r>
      <w:r w:rsidR="00F75FAA">
        <w:rPr>
          <w:i/>
        </w:rPr>
        <w:t xml:space="preserve"> skutecznego</w:t>
      </w:r>
      <w:proofErr w:type="gramEnd"/>
      <w:r w:rsidR="00F75FAA">
        <w:rPr>
          <w:i/>
        </w:rPr>
        <w:t xml:space="preserve">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zdolność</w:t>
      </w:r>
      <w:proofErr w:type="gramEnd"/>
      <w:r w:rsidRPr="00CE38C6">
        <w:rPr>
          <w:i/>
        </w:rPr>
        <w:t xml:space="preserve">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proofErr w:type="gramEnd"/>
      <w:r w:rsidRPr="00CE38C6">
        <w:rPr>
          <w:i/>
        </w:rPr>
        <w:t xml:space="preserve">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2E6C13" w:rsidRDefault="002E6C13" w:rsidP="002E6C1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6C13">
        <w:rPr>
          <w:rFonts w:asciiTheme="minorHAnsi" w:hAnsiTheme="minorHAnsi" w:cstheme="minorHAnsi"/>
          <w:sz w:val="22"/>
          <w:szCs w:val="22"/>
        </w:rPr>
        <w:t xml:space="preserve">Do zadań pracownika na stanowisku ds. edukacji ekologicznej należy w szczególności: </w:t>
      </w:r>
    </w:p>
    <w:p w:rsidR="002E6C13" w:rsidRPr="002E6C13" w:rsidRDefault="002E6C13" w:rsidP="002E6C1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E6C13" w:rsidRPr="002E6C13" w:rsidRDefault="002E6C13" w:rsidP="002E6C13">
      <w:pPr>
        <w:pStyle w:val="Default"/>
        <w:numPr>
          <w:ilvl w:val="0"/>
          <w:numId w:val="17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C13">
        <w:rPr>
          <w:rFonts w:asciiTheme="minorHAnsi" w:hAnsiTheme="minorHAnsi" w:cstheme="minorHAnsi"/>
          <w:sz w:val="22"/>
          <w:szCs w:val="22"/>
        </w:rPr>
        <w:t xml:space="preserve">Udzielanie informacji na temat dostępnych dofinansowań do przedsięwzięć przyczyniających się do poprawy stanu środowiska naturalnego i uporządkowania gospodarki wodno-ściekowej, koordynowanie udzielonych dofinansowań z tego zakresu, w tym ich rozliczanie. </w:t>
      </w:r>
    </w:p>
    <w:p w:rsidR="002E6C13" w:rsidRPr="002E6C13" w:rsidRDefault="002E6C13" w:rsidP="002E6C13">
      <w:pPr>
        <w:pStyle w:val="Default"/>
        <w:numPr>
          <w:ilvl w:val="0"/>
          <w:numId w:val="17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C13">
        <w:rPr>
          <w:rFonts w:asciiTheme="minorHAnsi" w:hAnsiTheme="minorHAnsi" w:cstheme="minorHAnsi"/>
          <w:sz w:val="22"/>
          <w:szCs w:val="22"/>
        </w:rPr>
        <w:lastRenderedPageBreak/>
        <w:t xml:space="preserve">Poszukiwanie środków na działania przyczyniające się do poprawy stanu środowiska </w:t>
      </w:r>
      <w:proofErr w:type="gramStart"/>
      <w:r w:rsidRPr="002E6C13">
        <w:rPr>
          <w:rFonts w:asciiTheme="minorHAnsi" w:hAnsiTheme="minorHAnsi" w:cstheme="minorHAnsi"/>
          <w:sz w:val="22"/>
          <w:szCs w:val="22"/>
        </w:rPr>
        <w:t>naturalnego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E6C13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2E6C13">
        <w:rPr>
          <w:rFonts w:asciiTheme="minorHAnsi" w:hAnsiTheme="minorHAnsi" w:cstheme="minorHAnsi"/>
          <w:sz w:val="22"/>
          <w:szCs w:val="22"/>
        </w:rPr>
        <w:t xml:space="preserve"> uporządkowania gospodarki wodno-ściekowej, w tym sporządzanie wniosków o dofinansowanie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2E6C13">
        <w:rPr>
          <w:rFonts w:asciiTheme="minorHAnsi" w:hAnsiTheme="minorHAnsi" w:cstheme="minorHAnsi"/>
          <w:sz w:val="22"/>
          <w:szCs w:val="22"/>
        </w:rPr>
        <w:t xml:space="preserve"> i ich rozliczanie. </w:t>
      </w:r>
    </w:p>
    <w:p w:rsidR="002E6C13" w:rsidRPr="002E6C13" w:rsidRDefault="002E6C13" w:rsidP="002E6C13">
      <w:pPr>
        <w:pStyle w:val="Default"/>
        <w:numPr>
          <w:ilvl w:val="0"/>
          <w:numId w:val="17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C13">
        <w:rPr>
          <w:rFonts w:asciiTheme="minorHAnsi" w:hAnsiTheme="minorHAnsi" w:cstheme="minorHAnsi"/>
          <w:sz w:val="22"/>
          <w:szCs w:val="22"/>
        </w:rPr>
        <w:t xml:space="preserve">Wspieranie pracownika na stanowisku ds. gospodarki komunalnej w czynnościach kontrolnych związanych z utrzymaniem czystości i porządku na terenie Gminy Sulików, gospodarką wodno-ściekową i ochroną powietrza. </w:t>
      </w:r>
    </w:p>
    <w:p w:rsidR="002E6C13" w:rsidRPr="002E6C13" w:rsidRDefault="002E6C13" w:rsidP="002E6C13">
      <w:pPr>
        <w:pStyle w:val="Default"/>
        <w:numPr>
          <w:ilvl w:val="0"/>
          <w:numId w:val="17"/>
        </w:numPr>
        <w:spacing w:after="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C13">
        <w:rPr>
          <w:rFonts w:asciiTheme="minorHAnsi" w:hAnsiTheme="minorHAnsi" w:cstheme="minorHAnsi"/>
          <w:sz w:val="22"/>
          <w:szCs w:val="22"/>
        </w:rPr>
        <w:t xml:space="preserve">Prowadzenie spraw związanych z edukacją ekologiczną. </w:t>
      </w:r>
    </w:p>
    <w:p w:rsidR="002E6C13" w:rsidRPr="002E6C13" w:rsidRDefault="002E6C13" w:rsidP="002E6C13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C13">
        <w:rPr>
          <w:rFonts w:asciiTheme="minorHAnsi" w:hAnsiTheme="minorHAnsi" w:cstheme="minorHAnsi"/>
          <w:sz w:val="22"/>
          <w:szCs w:val="22"/>
        </w:rPr>
        <w:t xml:space="preserve">Wspieranie pracownika na stanowisku ds. kancelaryjnych w Biurze Obsługi Klienta. </w:t>
      </w:r>
    </w:p>
    <w:p w:rsidR="00556EF0" w:rsidRDefault="00556EF0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5E14F4" w:rsidRPr="00A06B7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A06B7B">
        <w:rPr>
          <w:rFonts w:eastAsia="Times New Roman" w:cstheme="minorHAnsi"/>
          <w:b/>
          <w:bCs/>
          <w:color w:val="000000"/>
          <w:lang w:eastAsia="pl-PL"/>
        </w:rPr>
        <w:t>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zatrudnienie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>ce</w:t>
      </w:r>
      <w:proofErr w:type="gramEnd"/>
      <w:r w:rsidR="00CE38C6" w:rsidRPr="009E04F2">
        <w:rPr>
          <w:rFonts w:eastAsia="Times New Roman" w:cstheme="minorHAnsi"/>
          <w:color w:val="000000"/>
          <w:lang w:eastAsia="pl-PL"/>
        </w:rPr>
        <w:t xml:space="preserve"> pracy -  Urząd Gminy </w:t>
      </w:r>
      <w:r w:rsidR="00EA3205">
        <w:rPr>
          <w:rFonts w:eastAsia="Times New Roman" w:cstheme="minorHAnsi"/>
          <w:color w:val="000000"/>
          <w:lang w:eastAsia="pl-PL"/>
        </w:rPr>
        <w:t>Sulików</w:t>
      </w: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kwestionariusz osobowy dla osoby</w:t>
      </w:r>
      <w:r w:rsidR="00E571BF">
        <w:rPr>
          <w:rFonts w:eastAsia="Times New Roman" w:cstheme="minorHAnsi"/>
          <w:color w:val="000000"/>
          <w:lang w:eastAsia="pl-PL"/>
        </w:rPr>
        <w:t xml:space="preserve"> ubiegającej się o zatrudnienie</w:t>
      </w:r>
    </w:p>
    <w:p w:rsidR="00E571BF" w:rsidRPr="00F658A3" w:rsidRDefault="00E571BF" w:rsidP="00E571BF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F658A3">
        <w:rPr>
          <w:rFonts w:eastAsia="Times New Roman" w:cstheme="minorHAnsi"/>
          <w:i/>
          <w:color w:val="000000"/>
          <w:lang w:eastAsia="pl-PL"/>
        </w:rPr>
        <w:t>( do pobrania na stronie Biuletynu Informacji Publicznej</w:t>
      </w:r>
      <w:r w:rsidR="00F658A3" w:rsidRPr="00F658A3">
        <w:rPr>
          <w:rFonts w:ascii="Verdana" w:hAnsi="Verdana"/>
          <w:i/>
          <w:sz w:val="16"/>
          <w:szCs w:val="18"/>
        </w:rPr>
        <w:t xml:space="preserve"> Gminy Sulików</w:t>
      </w:r>
      <w:r w:rsidRPr="00F658A3">
        <w:rPr>
          <w:rFonts w:eastAsia="Times New Roman" w:cstheme="minorHAnsi"/>
          <w:i/>
          <w:color w:val="000000"/>
          <w:lang w:eastAsia="pl-PL"/>
        </w:rPr>
        <w:t xml:space="preserve">) </w:t>
      </w:r>
    </w:p>
    <w:p w:rsidR="005E14F4" w:rsidRP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46021C" w:rsidRDefault="005E14F4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46021C" w:rsidRPr="005E14F4" w:rsidRDefault="0046021C" w:rsidP="0046021C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</w:t>
      </w:r>
      <w:r>
        <w:rPr>
          <w:rFonts w:eastAsia="Times New Roman" w:cstheme="minorHAnsi"/>
          <w:color w:val="000000"/>
          <w:lang w:eastAsia="pl-PL"/>
        </w:rPr>
        <w:lastRenderedPageBreak/>
        <w:t>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 w:rsidR="00556EF0">
        <w:rPr>
          <w:rFonts w:eastAsia="Times New Roman" w:cstheme="minorHAnsi"/>
          <w:b/>
          <w:lang w:eastAsia="pl-PL"/>
        </w:rPr>
        <w:t xml:space="preserve">rzędnicze ds. </w:t>
      </w:r>
      <w:r w:rsidR="00F05F06" w:rsidRPr="00F05F06">
        <w:rPr>
          <w:b/>
        </w:rPr>
        <w:t>edukacji ekologicznej</w:t>
      </w:r>
      <w:r w:rsidR="00F05F06">
        <w:rPr>
          <w:b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</w:t>
      </w:r>
      <w:r w:rsidRPr="005E14F4">
        <w:rPr>
          <w:rFonts w:eastAsia="Times New Roman" w:cstheme="minorHAnsi"/>
          <w:color w:val="000000"/>
          <w:lang w:eastAsia="pl-PL"/>
        </w:rPr>
        <w:t xml:space="preserve">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F05F06">
        <w:rPr>
          <w:rFonts w:eastAsia="Times New Roman" w:cstheme="minorHAnsi"/>
          <w:b/>
          <w:lang w:eastAsia="pl-PL"/>
        </w:rPr>
        <w:t>22 stycznia</w:t>
      </w:r>
      <w:proofErr w:type="gramEnd"/>
      <w:r w:rsidR="00F05F06">
        <w:rPr>
          <w:rFonts w:eastAsia="Times New Roman" w:cstheme="minorHAnsi"/>
          <w:b/>
          <w:lang w:eastAsia="pl-PL"/>
        </w:rPr>
        <w:t xml:space="preserve"> 2024</w:t>
      </w:r>
      <w:r w:rsidR="008167E3">
        <w:rPr>
          <w:rFonts w:eastAsia="Times New Roman" w:cstheme="minorHAnsi"/>
          <w:b/>
          <w:lang w:eastAsia="pl-PL"/>
        </w:rPr>
        <w:t>r.</w:t>
      </w:r>
      <w:r>
        <w:rPr>
          <w:rFonts w:eastAsia="Times New Roman" w:cstheme="minorHAnsi"/>
          <w:b/>
          <w:lang w:eastAsia="pl-PL"/>
        </w:rPr>
        <w:t xml:space="preserve"> </w:t>
      </w:r>
    </w:p>
    <w:p w:rsidR="00EA3205" w:rsidRP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  <w:r w:rsidR="00850ED6" w:rsidRPr="00CE38C6">
        <w:rPr>
          <w:rFonts w:eastAsia="Times New Roman" w:cstheme="minorHAnsi"/>
          <w:b/>
          <w:bCs/>
          <w:color w:val="000000"/>
          <w:lang w:eastAsia="pl-PL"/>
        </w:rPr>
        <w:t>  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49D"/>
    <w:multiLevelType w:val="hybridMultilevel"/>
    <w:tmpl w:val="C9DC7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E4DD7"/>
    <w:multiLevelType w:val="hybridMultilevel"/>
    <w:tmpl w:val="07A80D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3655D"/>
    <w:multiLevelType w:val="hybridMultilevel"/>
    <w:tmpl w:val="E24C0E0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B59374F"/>
    <w:multiLevelType w:val="hybridMultilevel"/>
    <w:tmpl w:val="173C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79316A"/>
    <w:multiLevelType w:val="multilevel"/>
    <w:tmpl w:val="ED22CDE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7"/>
  </w:num>
  <w:num w:numId="5">
    <w:abstractNumId w:val="12"/>
  </w:num>
  <w:num w:numId="6">
    <w:abstractNumId w:val="1"/>
  </w:num>
  <w:num w:numId="7">
    <w:abstractNumId w:val="5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0"/>
  </w:num>
  <w:num w:numId="16">
    <w:abstractNumId w:val="11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4757A"/>
    <w:rsid w:val="00074731"/>
    <w:rsid w:val="0010644A"/>
    <w:rsid w:val="00112D8C"/>
    <w:rsid w:val="00154DA8"/>
    <w:rsid w:val="00171E78"/>
    <w:rsid w:val="001C401D"/>
    <w:rsid w:val="001F08E3"/>
    <w:rsid w:val="002E6C13"/>
    <w:rsid w:val="003340E4"/>
    <w:rsid w:val="0046021C"/>
    <w:rsid w:val="004878C1"/>
    <w:rsid w:val="004E047D"/>
    <w:rsid w:val="004F5148"/>
    <w:rsid w:val="00506601"/>
    <w:rsid w:val="00526041"/>
    <w:rsid w:val="00556EF0"/>
    <w:rsid w:val="005C44E6"/>
    <w:rsid w:val="005E14F4"/>
    <w:rsid w:val="00603495"/>
    <w:rsid w:val="006D7378"/>
    <w:rsid w:val="0074386B"/>
    <w:rsid w:val="00754912"/>
    <w:rsid w:val="008167E3"/>
    <w:rsid w:val="00823492"/>
    <w:rsid w:val="00850ED6"/>
    <w:rsid w:val="008663CE"/>
    <w:rsid w:val="008C6AC4"/>
    <w:rsid w:val="009013D2"/>
    <w:rsid w:val="009154F8"/>
    <w:rsid w:val="00924464"/>
    <w:rsid w:val="009511EE"/>
    <w:rsid w:val="0099178D"/>
    <w:rsid w:val="009E04F2"/>
    <w:rsid w:val="00A06B7B"/>
    <w:rsid w:val="00A24557"/>
    <w:rsid w:val="00A40248"/>
    <w:rsid w:val="00A95BBB"/>
    <w:rsid w:val="00B140D5"/>
    <w:rsid w:val="00B909C7"/>
    <w:rsid w:val="00C67590"/>
    <w:rsid w:val="00C8531A"/>
    <w:rsid w:val="00CE38C6"/>
    <w:rsid w:val="00D92727"/>
    <w:rsid w:val="00E571BF"/>
    <w:rsid w:val="00E62DF0"/>
    <w:rsid w:val="00E84AB6"/>
    <w:rsid w:val="00EA3205"/>
    <w:rsid w:val="00EC0FE4"/>
    <w:rsid w:val="00F05F06"/>
    <w:rsid w:val="00F658A3"/>
    <w:rsid w:val="00F75FAA"/>
    <w:rsid w:val="00F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4E047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047D"/>
    <w:pPr>
      <w:widowControl w:val="0"/>
      <w:shd w:val="clear" w:color="auto" w:fill="FFFFFF"/>
      <w:spacing w:after="0" w:line="240" w:lineRule="auto"/>
    </w:pPr>
  </w:style>
  <w:style w:type="paragraph" w:customStyle="1" w:styleId="Default">
    <w:name w:val="Default"/>
    <w:rsid w:val="002E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5</cp:revision>
  <cp:lastPrinted>2024-01-11T10:39:00Z</cp:lastPrinted>
  <dcterms:created xsi:type="dcterms:W3CDTF">2024-01-11T08:42:00Z</dcterms:created>
  <dcterms:modified xsi:type="dcterms:W3CDTF">2024-01-11T10:43:00Z</dcterms:modified>
</cp:coreProperties>
</file>